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48" w:lineRule="auto"/>
        <w:ind w:left="0" w:right="600"/>
        <w:jc w:val="both"/>
        <w:rPr>
          <w:rFonts w:hint="eastAsia" w:ascii="黑体" w:hAnsi="宋体" w:eastAsia="黑体" w:cs="黑体"/>
          <w:bCs/>
          <w:spacing w:val="20"/>
          <w:kern w:val="2"/>
          <w:sz w:val="32"/>
          <w:szCs w:val="32"/>
        </w:rPr>
      </w:pPr>
      <w:r>
        <w:rPr>
          <w:rFonts w:hint="eastAsia" w:ascii="黑体" w:hAnsi="宋体" w:eastAsia="黑体" w:cs="黑体"/>
          <w:bCs/>
          <w:spacing w:val="20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600"/>
        <w:jc w:val="center"/>
        <w:rPr>
          <w:rFonts w:hint="eastAsia" w:ascii="华文中宋" w:hAnsi="华文中宋" w:eastAsia="华文中宋" w:cs="华文中宋"/>
          <w:bCs/>
          <w:spacing w:val="20"/>
          <w:kern w:val="2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20"/>
          <w:kern w:val="2"/>
          <w:sz w:val="36"/>
          <w:szCs w:val="36"/>
          <w:lang w:val="en-US" w:eastAsia="zh-CN" w:bidi="ar"/>
        </w:rPr>
        <w:t>湖北省教师资格申请人员体检表</w:t>
      </w:r>
    </w:p>
    <w:bookmarkEnd w:id="0"/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40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ap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 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既 往 病 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 人 如 实 填 写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1.肝炎    2.结核    3.皮肤病    4.性传播性疾病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5.精神病  6.其他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0" w:firstLine="2364" w:firstLineChars="1126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u w:val="singl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受检者确认签字：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            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裸  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矫  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矫  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度  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左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辩 色 力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左 耳           米</w:t>
            </w:r>
          </w:p>
        </w:tc>
        <w:tc>
          <w:tcPr>
            <w:tcW w:w="27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右 耳           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医师意见: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鼻及鼻窦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咽  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牙齿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医师意见: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发音是否嘶哑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体  重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49" w:firstLineChars="595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医师意见: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脊  柱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关  节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颈  部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  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营养状况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医师意见: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血  压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心脏及血管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呼吸系统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腹部器官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神经及精神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 它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心电图检查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胸 部 透 视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3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粘   贴   报   告   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论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 Unicode MS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966" w:firstLineChars="1889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966" w:firstLineChars="1889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3966" w:firstLineChars="1889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体检医院公章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360" w:lineRule="auto"/>
              <w:ind w:left="0" w:right="0" w:firstLine="3966" w:firstLineChars="1889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     月     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exact"/>
        <w:ind w:left="0" w:right="0"/>
        <w:jc w:val="left"/>
        <w:rPr>
          <w:rFonts w:hint="eastAsia" w:ascii="黑体" w:hAnsi="宋体" w:eastAsia="黑体" w:cs="黑体"/>
          <w:kern w:val="2"/>
          <w:sz w:val="21"/>
          <w:szCs w:val="21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说明：1.“既往病史”一栏，申请人必须如实填写，如发现有隐瞒严重病史，不符合认定条件者，即使取得资格，一经发现收回认定资格；2.本表适用于除幼儿园类别以外其他类别教师资格申请人员；3.体检结论要填写合格或不合格结论，并简要说明原因。4.请用A4纸正反面打印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1418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5CE66977"/>
    <w:rsid w:val="5CE6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10"/>
    <w:basedOn w:val="5"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5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2023-06-02T10:51:00Z</dcterms:created>
  <dc:creator>暖空微凉</dc:creator>
  <cp:lastModifiedBy>暖空微凉</cp:lastModifiedBy>
  <dcterms:modified xsi:type="dcterms:W3CDTF">2023-06-02T10:52:25Z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EE28462C00ED47E781813B11749A3CC2_11</vt:lpwstr>
  </property>
</Properties>
</file>